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778F5" w14:textId="711CD13C" w:rsidR="005E26B4" w:rsidRPr="0003399F" w:rsidRDefault="005E26B4" w:rsidP="005E26B4">
      <w:pPr>
        <w:jc w:val="center"/>
        <w:rPr>
          <w:b/>
          <w:sz w:val="28"/>
          <w:szCs w:val="28"/>
        </w:rPr>
      </w:pPr>
      <w:bookmarkStart w:id="0" w:name="_GoBack"/>
      <w:bookmarkEnd w:id="0"/>
      <w:r w:rsidRPr="0003399F">
        <w:rPr>
          <w:b/>
          <w:sz w:val="28"/>
          <w:szCs w:val="28"/>
        </w:rPr>
        <w:t xml:space="preserve">Tentative Meeting </w:t>
      </w:r>
      <w:r w:rsidR="00293600">
        <w:rPr>
          <w:b/>
          <w:sz w:val="28"/>
          <w:szCs w:val="28"/>
        </w:rPr>
        <w:t>Minutes</w:t>
      </w:r>
    </w:p>
    <w:p w14:paraId="3691EAF7" w14:textId="77777777" w:rsidR="0069421F" w:rsidRPr="0003399F" w:rsidRDefault="0069421F" w:rsidP="003B3403">
      <w:pPr>
        <w:contextualSpacing/>
        <w:jc w:val="center"/>
        <w:rPr>
          <w:b/>
          <w:sz w:val="32"/>
          <w:szCs w:val="32"/>
        </w:rPr>
      </w:pPr>
      <w:r w:rsidRPr="0003399F">
        <w:rPr>
          <w:b/>
          <w:sz w:val="32"/>
          <w:szCs w:val="32"/>
        </w:rPr>
        <w:t>Monday, December 9</w:t>
      </w:r>
      <w:r w:rsidRPr="0003399F">
        <w:rPr>
          <w:b/>
          <w:sz w:val="32"/>
          <w:szCs w:val="32"/>
          <w:vertAlign w:val="superscript"/>
        </w:rPr>
        <w:t>th</w:t>
      </w:r>
      <w:r w:rsidR="0003272E" w:rsidRPr="0003399F">
        <w:rPr>
          <w:b/>
          <w:sz w:val="32"/>
          <w:szCs w:val="32"/>
        </w:rPr>
        <w:t xml:space="preserve"> </w:t>
      </w:r>
    </w:p>
    <w:p w14:paraId="7F77CAEE" w14:textId="234203A1" w:rsidR="00442DB7" w:rsidRPr="0003399F" w:rsidRDefault="007B36A0" w:rsidP="003B3403">
      <w:pPr>
        <w:contextualSpacing/>
        <w:jc w:val="center"/>
        <w:rPr>
          <w:b/>
          <w:sz w:val="28"/>
          <w:szCs w:val="28"/>
        </w:rPr>
      </w:pPr>
      <w:r w:rsidRPr="0003399F">
        <w:rPr>
          <w:b/>
          <w:sz w:val="28"/>
          <w:szCs w:val="28"/>
        </w:rPr>
        <w:t xml:space="preserve">3:30 pm – 5:00 pm </w:t>
      </w:r>
    </w:p>
    <w:p w14:paraId="302B9E3D" w14:textId="14501E61" w:rsidR="00CA2289" w:rsidRDefault="00442DB7" w:rsidP="00AF283D">
      <w:pPr>
        <w:contextualSpacing/>
        <w:jc w:val="center"/>
        <w:rPr>
          <w:b/>
          <w:sz w:val="28"/>
          <w:szCs w:val="28"/>
        </w:rPr>
      </w:pPr>
      <w:r w:rsidRPr="0003399F">
        <w:rPr>
          <w:b/>
          <w:sz w:val="28"/>
          <w:szCs w:val="28"/>
        </w:rPr>
        <w:t xml:space="preserve">Location: </w:t>
      </w:r>
      <w:r w:rsidR="0003272E" w:rsidRPr="0003399F">
        <w:rPr>
          <w:b/>
          <w:sz w:val="28"/>
          <w:szCs w:val="28"/>
        </w:rPr>
        <w:t xml:space="preserve">ELS 207 </w:t>
      </w:r>
      <w:r w:rsidRPr="0003399F">
        <w:rPr>
          <w:b/>
          <w:sz w:val="28"/>
          <w:szCs w:val="28"/>
        </w:rPr>
        <w:t xml:space="preserve"> </w:t>
      </w:r>
    </w:p>
    <w:p w14:paraId="60AA3059" w14:textId="563CFEA6" w:rsidR="00293600" w:rsidRPr="00293600" w:rsidRDefault="00293600" w:rsidP="00293600">
      <w:pPr>
        <w:contextualSpacing/>
        <w:jc w:val="both"/>
      </w:pPr>
      <w:r w:rsidRPr="00293600">
        <w:t>Members present:</w:t>
      </w:r>
      <w:r>
        <w:t xml:space="preserve"> Dixie</w:t>
      </w:r>
      <w:r w:rsidR="007209EC">
        <w:t xml:space="preserve"> Keyes</w:t>
      </w:r>
      <w:r>
        <w:t>, Scott</w:t>
      </w:r>
      <w:r w:rsidR="007209EC">
        <w:t xml:space="preserve"> Doig</w:t>
      </w:r>
      <w:r>
        <w:t>, Audrey</w:t>
      </w:r>
      <w:r w:rsidR="007209EC">
        <w:t xml:space="preserve"> Bowser</w:t>
      </w:r>
      <w:r>
        <w:t>, Kimberley</w:t>
      </w:r>
      <w:r w:rsidR="007209EC">
        <w:t xml:space="preserve"> Davis</w:t>
      </w:r>
      <w:r>
        <w:t>, Jacques</w:t>
      </w:r>
      <w:r w:rsidR="007209EC">
        <w:t xml:space="preserve"> Singleton</w:t>
      </w:r>
      <w:r>
        <w:t>, Lance</w:t>
      </w:r>
      <w:r w:rsidR="007209EC">
        <w:t xml:space="preserve"> Bryant</w:t>
      </w:r>
      <w:r>
        <w:t>, Prathima</w:t>
      </w:r>
      <w:r w:rsidR="007209EC">
        <w:t xml:space="preserve"> Appaji</w:t>
      </w:r>
      <w:r>
        <w:t>, Susan</w:t>
      </w:r>
      <w:r w:rsidR="007209EC">
        <w:t xml:space="preserve"> Whiteland, Nicole Covey, </w:t>
      </w:r>
      <w:proofErr w:type="spellStart"/>
      <w:r w:rsidR="007209EC">
        <w:t>Heloisa</w:t>
      </w:r>
      <w:proofErr w:type="spellEnd"/>
      <w:r w:rsidR="007209EC">
        <w:t xml:space="preserve"> </w:t>
      </w:r>
      <w:proofErr w:type="spellStart"/>
      <w:r w:rsidR="007209EC">
        <w:t>CursiCampos</w:t>
      </w:r>
      <w:proofErr w:type="spellEnd"/>
      <w:r w:rsidR="007209EC">
        <w:t xml:space="preserve"> via zoom, quorum met</w:t>
      </w:r>
    </w:p>
    <w:p w14:paraId="1462474E" w14:textId="77777777" w:rsidR="00CA2289" w:rsidRPr="0003399F" w:rsidRDefault="00CA2289" w:rsidP="003B3403">
      <w:pPr>
        <w:contextualSpacing/>
        <w:jc w:val="center"/>
        <w:rPr>
          <w:b/>
          <w:sz w:val="28"/>
          <w:szCs w:val="28"/>
        </w:rPr>
      </w:pPr>
    </w:p>
    <w:p w14:paraId="465ECFAD" w14:textId="66344B89" w:rsidR="0069421F" w:rsidRDefault="00A604E7" w:rsidP="0069421F">
      <w:pPr>
        <w:pStyle w:val="ListParagraph"/>
        <w:numPr>
          <w:ilvl w:val="0"/>
          <w:numId w:val="2"/>
        </w:numPr>
        <w:rPr>
          <w:rFonts w:ascii="Times New Roman" w:hAnsi="Times New Roman" w:cs="Times New Roman"/>
          <w:sz w:val="24"/>
          <w:szCs w:val="24"/>
        </w:rPr>
      </w:pPr>
      <w:r w:rsidRPr="0003399F">
        <w:rPr>
          <w:rFonts w:ascii="Times New Roman" w:hAnsi="Times New Roman" w:cs="Times New Roman"/>
          <w:sz w:val="24"/>
          <w:szCs w:val="24"/>
        </w:rPr>
        <w:t>Approval of Previous</w:t>
      </w:r>
      <w:r w:rsidR="00442DB7" w:rsidRPr="0003399F">
        <w:rPr>
          <w:rFonts w:ascii="Times New Roman" w:hAnsi="Times New Roman" w:cs="Times New Roman"/>
          <w:sz w:val="24"/>
          <w:szCs w:val="24"/>
        </w:rPr>
        <w:t xml:space="preserve"> Meeting Minutes </w:t>
      </w:r>
    </w:p>
    <w:p w14:paraId="7F42B91C" w14:textId="12F528C7" w:rsidR="00293600" w:rsidRPr="0003399F" w:rsidRDefault="00293600" w:rsidP="0029360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Motion by Susan, second by Jacques, motion passed (</w:t>
      </w:r>
      <w:r w:rsidR="007209EC">
        <w:rPr>
          <w:rFonts w:ascii="Times New Roman" w:hAnsi="Times New Roman" w:cs="Times New Roman"/>
          <w:sz w:val="24"/>
          <w:szCs w:val="24"/>
        </w:rPr>
        <w:t xml:space="preserve">we need to </w:t>
      </w:r>
      <w:r>
        <w:rPr>
          <w:rFonts w:ascii="Times New Roman" w:hAnsi="Times New Roman" w:cs="Times New Roman"/>
          <w:sz w:val="24"/>
          <w:szCs w:val="24"/>
        </w:rPr>
        <w:t xml:space="preserve">send </w:t>
      </w:r>
      <w:r w:rsidR="007209EC">
        <w:rPr>
          <w:rFonts w:ascii="Times New Roman" w:hAnsi="Times New Roman" w:cs="Times New Roman"/>
          <w:sz w:val="24"/>
          <w:szCs w:val="24"/>
        </w:rPr>
        <w:t>the r</w:t>
      </w:r>
      <w:r>
        <w:rPr>
          <w:rFonts w:ascii="Times New Roman" w:hAnsi="Times New Roman" w:cs="Times New Roman"/>
          <w:sz w:val="24"/>
          <w:szCs w:val="24"/>
        </w:rPr>
        <w:t>e</w:t>
      </w:r>
      <w:r w:rsidR="007209EC">
        <w:rPr>
          <w:rFonts w:ascii="Times New Roman" w:hAnsi="Times New Roman" w:cs="Times New Roman"/>
          <w:sz w:val="24"/>
          <w:szCs w:val="24"/>
        </w:rPr>
        <w:t>commendations</w:t>
      </w:r>
      <w:r>
        <w:rPr>
          <w:rFonts w:ascii="Times New Roman" w:hAnsi="Times New Roman" w:cs="Times New Roman"/>
          <w:sz w:val="24"/>
          <w:szCs w:val="24"/>
        </w:rPr>
        <w:t xml:space="preserve"> from </w:t>
      </w:r>
      <w:r w:rsidR="007209EC">
        <w:rPr>
          <w:rFonts w:ascii="Times New Roman" w:hAnsi="Times New Roman" w:cs="Times New Roman"/>
          <w:sz w:val="24"/>
          <w:szCs w:val="24"/>
        </w:rPr>
        <w:t xml:space="preserve">the Curriculum and </w:t>
      </w:r>
      <w:r>
        <w:rPr>
          <w:rFonts w:ascii="Times New Roman" w:hAnsi="Times New Roman" w:cs="Times New Roman"/>
          <w:sz w:val="24"/>
          <w:szCs w:val="24"/>
        </w:rPr>
        <w:t xml:space="preserve">Alignment Committee to </w:t>
      </w:r>
      <w:proofErr w:type="gramStart"/>
      <w:r>
        <w:rPr>
          <w:rFonts w:ascii="Times New Roman" w:hAnsi="Times New Roman" w:cs="Times New Roman"/>
          <w:sz w:val="24"/>
          <w:szCs w:val="24"/>
        </w:rPr>
        <w:t xml:space="preserve">Joanna </w:t>
      </w:r>
      <w:r w:rsidR="007209EC">
        <w:rPr>
          <w:rFonts w:ascii="Times New Roman" w:hAnsi="Times New Roman" w:cs="Times New Roman"/>
          <w:sz w:val="24"/>
          <w:szCs w:val="24"/>
        </w:rPr>
        <w:t xml:space="preserve"> Grymes</w:t>
      </w:r>
      <w:proofErr w:type="gramEnd"/>
      <w:r w:rsidR="007209EC">
        <w:rPr>
          <w:rFonts w:ascii="Times New Roman" w:hAnsi="Times New Roman" w:cs="Times New Roman"/>
          <w:sz w:val="24"/>
          <w:szCs w:val="24"/>
        </w:rPr>
        <w:t xml:space="preserve"> </w:t>
      </w:r>
      <w:r>
        <w:rPr>
          <w:rFonts w:ascii="Times New Roman" w:hAnsi="Times New Roman" w:cs="Times New Roman"/>
          <w:sz w:val="24"/>
          <w:szCs w:val="24"/>
        </w:rPr>
        <w:t>for COPE)</w:t>
      </w:r>
    </w:p>
    <w:p w14:paraId="36EC3C8E" w14:textId="3A7C1924" w:rsidR="00DB28FF" w:rsidRPr="0003399F" w:rsidRDefault="00DB28FF" w:rsidP="00DB28FF">
      <w:pPr>
        <w:pStyle w:val="ListParagraph"/>
        <w:numPr>
          <w:ilvl w:val="0"/>
          <w:numId w:val="2"/>
        </w:numPr>
        <w:rPr>
          <w:rFonts w:ascii="Times New Roman" w:hAnsi="Times New Roman" w:cs="Times New Roman"/>
          <w:sz w:val="24"/>
          <w:szCs w:val="24"/>
        </w:rPr>
      </w:pPr>
      <w:r w:rsidRPr="0003399F">
        <w:rPr>
          <w:rFonts w:ascii="Times New Roman" w:hAnsi="Times New Roman" w:cs="Times New Roman"/>
          <w:sz w:val="24"/>
          <w:szCs w:val="24"/>
        </w:rPr>
        <w:t>Assign</w:t>
      </w:r>
      <w:r w:rsidR="0003399F" w:rsidRPr="0003399F">
        <w:rPr>
          <w:rFonts w:ascii="Times New Roman" w:hAnsi="Times New Roman" w:cs="Times New Roman"/>
          <w:sz w:val="24"/>
          <w:szCs w:val="24"/>
        </w:rPr>
        <w:t>/</w:t>
      </w:r>
      <w:r w:rsidRPr="0003399F">
        <w:rPr>
          <w:rFonts w:ascii="Times New Roman" w:hAnsi="Times New Roman" w:cs="Times New Roman"/>
          <w:sz w:val="24"/>
          <w:szCs w:val="24"/>
        </w:rPr>
        <w:t>review of assessments</w:t>
      </w:r>
    </w:p>
    <w:p w14:paraId="3C9CC00B" w14:textId="686A02ED" w:rsidR="00DB28FF" w:rsidRPr="0003399F" w:rsidRDefault="00DB28FF" w:rsidP="00DB28FF">
      <w:pPr>
        <w:pStyle w:val="ListParagraph"/>
        <w:numPr>
          <w:ilvl w:val="1"/>
          <w:numId w:val="2"/>
        </w:numPr>
        <w:rPr>
          <w:rFonts w:ascii="Times New Roman" w:hAnsi="Times New Roman" w:cs="Times New Roman"/>
          <w:sz w:val="24"/>
          <w:szCs w:val="24"/>
        </w:rPr>
      </w:pPr>
      <w:r w:rsidRPr="0003399F">
        <w:rPr>
          <w:rFonts w:ascii="Times New Roman" w:hAnsi="Times New Roman" w:cs="Times New Roman"/>
          <w:sz w:val="24"/>
          <w:szCs w:val="24"/>
        </w:rPr>
        <w:t>Development of Page</w:t>
      </w:r>
      <w:r w:rsidR="009B4702" w:rsidRPr="0003399F">
        <w:rPr>
          <w:rFonts w:ascii="Times New Roman" w:hAnsi="Times New Roman" w:cs="Times New Roman"/>
          <w:sz w:val="24"/>
          <w:szCs w:val="24"/>
        </w:rPr>
        <w:t xml:space="preserve"> 5 of Quality Assurance Plan</w:t>
      </w:r>
    </w:p>
    <w:p w14:paraId="45FF3BAD" w14:textId="1C115ADB" w:rsidR="009B4702" w:rsidRDefault="009B4702" w:rsidP="009B4702">
      <w:pPr>
        <w:pStyle w:val="ListParagraph"/>
        <w:numPr>
          <w:ilvl w:val="2"/>
          <w:numId w:val="2"/>
        </w:numPr>
        <w:rPr>
          <w:rFonts w:ascii="Times New Roman" w:hAnsi="Times New Roman" w:cs="Times New Roman"/>
          <w:sz w:val="24"/>
          <w:szCs w:val="24"/>
        </w:rPr>
      </w:pPr>
      <w:r w:rsidRPr="0003399F">
        <w:rPr>
          <w:rFonts w:ascii="Times New Roman" w:hAnsi="Times New Roman" w:cs="Times New Roman"/>
          <w:sz w:val="24"/>
          <w:szCs w:val="24"/>
        </w:rPr>
        <w:t>IPAC reps update sections</w:t>
      </w:r>
    </w:p>
    <w:p w14:paraId="60D75108" w14:textId="26E75FDE" w:rsidR="00293600" w:rsidRPr="0003399F" w:rsidRDefault="00293600" w:rsidP="00293600">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 xml:space="preserve">Kim suggested adding the columns schedule and </w:t>
      </w:r>
      <w:proofErr w:type="spellStart"/>
      <w:r>
        <w:rPr>
          <w:rFonts w:ascii="Times New Roman" w:hAnsi="Times New Roman" w:cs="Times New Roman"/>
          <w:sz w:val="24"/>
          <w:szCs w:val="24"/>
        </w:rPr>
        <w:t>reponsibilties</w:t>
      </w:r>
      <w:proofErr w:type="spellEnd"/>
      <w:r>
        <w:rPr>
          <w:rFonts w:ascii="Times New Roman" w:hAnsi="Times New Roman" w:cs="Times New Roman"/>
          <w:sz w:val="24"/>
          <w:szCs w:val="24"/>
        </w:rPr>
        <w:t>, data</w:t>
      </w:r>
      <w:r w:rsidR="007209EC">
        <w:rPr>
          <w:rFonts w:ascii="Times New Roman" w:hAnsi="Times New Roman" w:cs="Times New Roman"/>
          <w:sz w:val="24"/>
          <w:szCs w:val="24"/>
        </w:rPr>
        <w:t xml:space="preserve"> </w:t>
      </w:r>
      <w:r>
        <w:rPr>
          <w:rFonts w:ascii="Times New Roman" w:hAnsi="Times New Roman" w:cs="Times New Roman"/>
          <w:sz w:val="24"/>
          <w:szCs w:val="24"/>
        </w:rPr>
        <w:t>distribution, and data utilization to page 5</w:t>
      </w:r>
      <w:r w:rsidR="007209EC">
        <w:rPr>
          <w:rFonts w:ascii="Times New Roman" w:hAnsi="Times New Roman" w:cs="Times New Roman"/>
          <w:sz w:val="24"/>
          <w:szCs w:val="24"/>
        </w:rPr>
        <w:t xml:space="preserve">. Our </w:t>
      </w:r>
      <w:r>
        <w:rPr>
          <w:rFonts w:ascii="Times New Roman" w:hAnsi="Times New Roman" w:cs="Times New Roman"/>
          <w:sz w:val="24"/>
          <w:szCs w:val="24"/>
        </w:rPr>
        <w:t>completer and employer surveys</w:t>
      </w:r>
      <w:r w:rsidR="007209EC">
        <w:rPr>
          <w:rFonts w:ascii="Times New Roman" w:hAnsi="Times New Roman" w:cs="Times New Roman"/>
          <w:sz w:val="24"/>
          <w:szCs w:val="24"/>
        </w:rPr>
        <w:t xml:space="preserve"> have</w:t>
      </w:r>
      <w:r>
        <w:rPr>
          <w:rFonts w:ascii="Times New Roman" w:hAnsi="Times New Roman" w:cs="Times New Roman"/>
          <w:sz w:val="24"/>
          <w:szCs w:val="24"/>
        </w:rPr>
        <w:t xml:space="preserve"> been consistent for last two years (three years for initial programs)</w:t>
      </w:r>
      <w:r w:rsidR="007209EC">
        <w:rPr>
          <w:rFonts w:ascii="Times New Roman" w:hAnsi="Times New Roman" w:cs="Times New Roman"/>
          <w:sz w:val="24"/>
          <w:szCs w:val="24"/>
        </w:rPr>
        <w:t>. T</w:t>
      </w:r>
      <w:r>
        <w:rPr>
          <w:rFonts w:ascii="Times New Roman" w:hAnsi="Times New Roman" w:cs="Times New Roman"/>
          <w:sz w:val="24"/>
          <w:szCs w:val="24"/>
        </w:rPr>
        <w:t xml:space="preserve">he completer survey </w:t>
      </w:r>
      <w:r w:rsidR="007209EC">
        <w:rPr>
          <w:rFonts w:ascii="Times New Roman" w:hAnsi="Times New Roman" w:cs="Times New Roman"/>
          <w:sz w:val="24"/>
          <w:szCs w:val="24"/>
        </w:rPr>
        <w:t>now c</w:t>
      </w:r>
      <w:r>
        <w:rPr>
          <w:rFonts w:ascii="Times New Roman" w:hAnsi="Times New Roman" w:cs="Times New Roman"/>
          <w:sz w:val="24"/>
          <w:szCs w:val="24"/>
        </w:rPr>
        <w:t>omes from the state</w:t>
      </w:r>
      <w:r w:rsidR="007209EC">
        <w:rPr>
          <w:rFonts w:ascii="Times New Roman" w:hAnsi="Times New Roman" w:cs="Times New Roman"/>
          <w:sz w:val="24"/>
          <w:szCs w:val="24"/>
        </w:rPr>
        <w:t>. W</w:t>
      </w:r>
      <w:r>
        <w:rPr>
          <w:rFonts w:ascii="Times New Roman" w:hAnsi="Times New Roman" w:cs="Times New Roman"/>
          <w:sz w:val="24"/>
          <w:szCs w:val="24"/>
        </w:rPr>
        <w:t xml:space="preserve">e will go even years for </w:t>
      </w:r>
      <w:proofErr w:type="spellStart"/>
      <w:r>
        <w:rPr>
          <w:rFonts w:ascii="Times New Roman" w:hAnsi="Times New Roman" w:cs="Times New Roman"/>
          <w:sz w:val="24"/>
          <w:szCs w:val="24"/>
        </w:rPr>
        <w:t>intial</w:t>
      </w:r>
      <w:proofErr w:type="spellEnd"/>
      <w:r>
        <w:rPr>
          <w:rFonts w:ascii="Times New Roman" w:hAnsi="Times New Roman" w:cs="Times New Roman"/>
          <w:sz w:val="24"/>
          <w:szCs w:val="24"/>
        </w:rPr>
        <w:t xml:space="preserve"> </w:t>
      </w:r>
      <w:r w:rsidR="007209EC">
        <w:rPr>
          <w:rFonts w:ascii="Times New Roman" w:hAnsi="Times New Roman" w:cs="Times New Roman"/>
          <w:sz w:val="24"/>
          <w:szCs w:val="24"/>
        </w:rPr>
        <w:t xml:space="preserve">programs </w:t>
      </w:r>
      <w:r>
        <w:rPr>
          <w:rFonts w:ascii="Times New Roman" w:hAnsi="Times New Roman" w:cs="Times New Roman"/>
          <w:sz w:val="24"/>
          <w:szCs w:val="24"/>
        </w:rPr>
        <w:t>and odd years for advanced</w:t>
      </w:r>
      <w:r w:rsidR="007209EC">
        <w:rPr>
          <w:rFonts w:ascii="Times New Roman" w:hAnsi="Times New Roman" w:cs="Times New Roman"/>
          <w:sz w:val="24"/>
          <w:szCs w:val="24"/>
        </w:rPr>
        <w:t xml:space="preserve"> programs</w:t>
      </w:r>
      <w:r>
        <w:rPr>
          <w:rFonts w:ascii="Times New Roman" w:hAnsi="Times New Roman" w:cs="Times New Roman"/>
          <w:sz w:val="24"/>
          <w:szCs w:val="24"/>
        </w:rPr>
        <w:t xml:space="preserve"> for </w:t>
      </w:r>
      <w:r w:rsidR="007209EC">
        <w:rPr>
          <w:rFonts w:ascii="Times New Roman" w:hAnsi="Times New Roman" w:cs="Times New Roman"/>
          <w:sz w:val="24"/>
          <w:szCs w:val="24"/>
        </w:rPr>
        <w:t xml:space="preserve">the </w:t>
      </w:r>
      <w:r>
        <w:rPr>
          <w:rFonts w:ascii="Times New Roman" w:hAnsi="Times New Roman" w:cs="Times New Roman"/>
          <w:sz w:val="24"/>
          <w:szCs w:val="24"/>
        </w:rPr>
        <w:t xml:space="preserve">employer </w:t>
      </w:r>
      <w:proofErr w:type="spellStart"/>
      <w:r>
        <w:rPr>
          <w:rFonts w:ascii="Times New Roman" w:hAnsi="Times New Roman" w:cs="Times New Roman"/>
          <w:sz w:val="24"/>
          <w:szCs w:val="24"/>
        </w:rPr>
        <w:t>survey</w:t>
      </w:r>
      <w:r w:rsidR="007209EC">
        <w:rPr>
          <w:rFonts w:ascii="Times New Roman" w:hAnsi="Times New Roman" w:cs="Times New Roman"/>
          <w:sz w:val="24"/>
          <w:szCs w:val="24"/>
        </w:rPr>
        <w:t>in</w:t>
      </w:r>
      <w:proofErr w:type="spellEnd"/>
      <w:r w:rsidR="007209EC">
        <w:rPr>
          <w:rFonts w:ascii="Times New Roman" w:hAnsi="Times New Roman" w:cs="Times New Roman"/>
          <w:sz w:val="24"/>
          <w:szCs w:val="24"/>
        </w:rPr>
        <w:t xml:space="preserve"> the </w:t>
      </w:r>
      <w:r>
        <w:rPr>
          <w:rFonts w:ascii="Times New Roman" w:hAnsi="Times New Roman" w:cs="Times New Roman"/>
          <w:sz w:val="24"/>
          <w:szCs w:val="24"/>
        </w:rPr>
        <w:t>fall of every year</w:t>
      </w:r>
      <w:r w:rsidR="007209EC">
        <w:rPr>
          <w:rFonts w:ascii="Times New Roman" w:hAnsi="Times New Roman" w:cs="Times New Roman"/>
          <w:sz w:val="24"/>
          <w:szCs w:val="24"/>
        </w:rPr>
        <w:t>.</w:t>
      </w:r>
      <w:r>
        <w:rPr>
          <w:rFonts w:ascii="Times New Roman" w:hAnsi="Times New Roman" w:cs="Times New Roman"/>
          <w:sz w:val="24"/>
          <w:szCs w:val="24"/>
        </w:rPr>
        <w:t xml:space="preserve"> </w:t>
      </w:r>
      <w:r w:rsidR="007209EC">
        <w:rPr>
          <w:rFonts w:ascii="Times New Roman" w:hAnsi="Times New Roman" w:cs="Times New Roman"/>
          <w:sz w:val="24"/>
          <w:szCs w:val="24"/>
        </w:rPr>
        <w:t xml:space="preserve">Our current </w:t>
      </w:r>
      <w:r>
        <w:rPr>
          <w:rFonts w:ascii="Times New Roman" w:hAnsi="Times New Roman" w:cs="Times New Roman"/>
          <w:sz w:val="24"/>
          <w:szCs w:val="24"/>
        </w:rPr>
        <w:t>exit eval</w:t>
      </w:r>
      <w:r w:rsidR="007209EC">
        <w:rPr>
          <w:rFonts w:ascii="Times New Roman" w:hAnsi="Times New Roman" w:cs="Times New Roman"/>
          <w:sz w:val="24"/>
          <w:szCs w:val="24"/>
        </w:rPr>
        <w:t xml:space="preserve">uation </w:t>
      </w:r>
      <w:r>
        <w:rPr>
          <w:rFonts w:ascii="Times New Roman" w:hAnsi="Times New Roman" w:cs="Times New Roman"/>
          <w:sz w:val="24"/>
          <w:szCs w:val="24"/>
        </w:rPr>
        <w:t>cannot be used as a key assessment</w:t>
      </w:r>
      <w:r w:rsidR="007209EC">
        <w:rPr>
          <w:rFonts w:ascii="Times New Roman" w:hAnsi="Times New Roman" w:cs="Times New Roman"/>
          <w:sz w:val="24"/>
          <w:szCs w:val="24"/>
        </w:rPr>
        <w:t>. W</w:t>
      </w:r>
      <w:r>
        <w:rPr>
          <w:rFonts w:ascii="Times New Roman" w:hAnsi="Times New Roman" w:cs="Times New Roman"/>
          <w:sz w:val="24"/>
          <w:szCs w:val="24"/>
        </w:rPr>
        <w:t>e will need to reconvene the old evaluation committee</w:t>
      </w:r>
      <w:r w:rsidR="007209EC">
        <w:rPr>
          <w:rFonts w:ascii="Times New Roman" w:hAnsi="Times New Roman" w:cs="Times New Roman"/>
          <w:sz w:val="24"/>
          <w:szCs w:val="24"/>
        </w:rPr>
        <w:t xml:space="preserve"> (</w:t>
      </w:r>
      <w:r>
        <w:rPr>
          <w:rFonts w:ascii="Times New Roman" w:hAnsi="Times New Roman" w:cs="Times New Roman"/>
          <w:sz w:val="24"/>
          <w:szCs w:val="24"/>
        </w:rPr>
        <w:t>Audrey knows who that is</w:t>
      </w:r>
      <w:r w:rsidR="007209EC">
        <w:rPr>
          <w:rFonts w:ascii="Times New Roman" w:hAnsi="Times New Roman" w:cs="Times New Roman"/>
          <w:sz w:val="24"/>
          <w:szCs w:val="24"/>
        </w:rPr>
        <w:t>) to discuss a new evaluation tool to replace our current formative TESS aligned evaluation instrument.</w:t>
      </w:r>
      <w:r>
        <w:rPr>
          <w:rFonts w:ascii="Times New Roman" w:hAnsi="Times New Roman" w:cs="Times New Roman"/>
          <w:sz w:val="24"/>
          <w:szCs w:val="24"/>
        </w:rPr>
        <w:t xml:space="preserve"> Kim mentioned that University of Memphis has a document we should look at</w:t>
      </w:r>
      <w:r w:rsidR="007209EC">
        <w:rPr>
          <w:rFonts w:ascii="Times New Roman" w:hAnsi="Times New Roman" w:cs="Times New Roman"/>
          <w:sz w:val="24"/>
          <w:szCs w:val="24"/>
        </w:rPr>
        <w:t xml:space="preserve"> that is tested valid and reliable.</w:t>
      </w:r>
      <w:r>
        <w:rPr>
          <w:rFonts w:ascii="Times New Roman" w:hAnsi="Times New Roman" w:cs="Times New Roman"/>
          <w:sz w:val="24"/>
          <w:szCs w:val="24"/>
        </w:rPr>
        <w:t xml:space="preserve"> Audrey will lead the charge to reconvene the eval</w:t>
      </w:r>
      <w:r w:rsidR="007209EC">
        <w:rPr>
          <w:rFonts w:ascii="Times New Roman" w:hAnsi="Times New Roman" w:cs="Times New Roman"/>
          <w:sz w:val="24"/>
          <w:szCs w:val="24"/>
        </w:rPr>
        <w:t>uation</w:t>
      </w:r>
      <w:r>
        <w:rPr>
          <w:rFonts w:ascii="Times New Roman" w:hAnsi="Times New Roman" w:cs="Times New Roman"/>
          <w:sz w:val="24"/>
          <w:szCs w:val="24"/>
        </w:rPr>
        <w:t xml:space="preserve"> committee and find </w:t>
      </w:r>
      <w:r w:rsidR="007209EC">
        <w:rPr>
          <w:rFonts w:ascii="Times New Roman" w:hAnsi="Times New Roman" w:cs="Times New Roman"/>
          <w:sz w:val="24"/>
          <w:szCs w:val="24"/>
        </w:rPr>
        <w:t xml:space="preserve">an </w:t>
      </w:r>
      <w:r>
        <w:rPr>
          <w:rFonts w:ascii="Times New Roman" w:hAnsi="Times New Roman" w:cs="Times New Roman"/>
          <w:sz w:val="24"/>
          <w:szCs w:val="24"/>
        </w:rPr>
        <w:t>instrument to pilot—</w:t>
      </w:r>
      <w:r w:rsidR="007209EC">
        <w:rPr>
          <w:rFonts w:ascii="Times New Roman" w:hAnsi="Times New Roman" w:cs="Times New Roman"/>
          <w:sz w:val="24"/>
          <w:szCs w:val="24"/>
        </w:rPr>
        <w:t xml:space="preserve">the </w:t>
      </w:r>
      <w:r>
        <w:rPr>
          <w:rFonts w:ascii="Times New Roman" w:hAnsi="Times New Roman" w:cs="Times New Roman"/>
          <w:sz w:val="24"/>
          <w:szCs w:val="24"/>
        </w:rPr>
        <w:t>PEP office will take this on. Then we have the tech assessments from the tech plan</w:t>
      </w:r>
      <w:r w:rsidR="007209EC">
        <w:rPr>
          <w:rFonts w:ascii="Times New Roman" w:hAnsi="Times New Roman" w:cs="Times New Roman"/>
          <w:sz w:val="24"/>
          <w:szCs w:val="24"/>
        </w:rPr>
        <w:t xml:space="preserve">. </w:t>
      </w:r>
      <w:r>
        <w:rPr>
          <w:rFonts w:ascii="Times New Roman" w:hAnsi="Times New Roman" w:cs="Times New Roman"/>
          <w:sz w:val="24"/>
          <w:szCs w:val="24"/>
        </w:rPr>
        <w:t xml:space="preserve">Scott shared the specifics of the plan, </w:t>
      </w:r>
      <w:r w:rsidR="007209EC">
        <w:rPr>
          <w:rFonts w:ascii="Times New Roman" w:hAnsi="Times New Roman" w:cs="Times New Roman"/>
          <w:sz w:val="24"/>
          <w:szCs w:val="24"/>
        </w:rPr>
        <w:t xml:space="preserve">but our primary </w:t>
      </w:r>
      <w:r>
        <w:rPr>
          <w:rFonts w:ascii="Times New Roman" w:hAnsi="Times New Roman" w:cs="Times New Roman"/>
          <w:sz w:val="24"/>
          <w:szCs w:val="24"/>
        </w:rPr>
        <w:t>issue is it is not being done or followed through</w:t>
      </w:r>
      <w:r w:rsidR="007209EC">
        <w:rPr>
          <w:rFonts w:ascii="Times New Roman" w:hAnsi="Times New Roman" w:cs="Times New Roman"/>
          <w:sz w:val="24"/>
          <w:szCs w:val="24"/>
        </w:rPr>
        <w:t>.</w:t>
      </w:r>
      <w:r>
        <w:rPr>
          <w:rFonts w:ascii="Times New Roman" w:hAnsi="Times New Roman" w:cs="Times New Roman"/>
          <w:sz w:val="24"/>
          <w:szCs w:val="24"/>
        </w:rPr>
        <w:t xml:space="preserve"> COPE has already </w:t>
      </w:r>
      <w:r w:rsidR="007209EC">
        <w:rPr>
          <w:rFonts w:ascii="Times New Roman" w:hAnsi="Times New Roman" w:cs="Times New Roman"/>
          <w:sz w:val="24"/>
          <w:szCs w:val="24"/>
        </w:rPr>
        <w:t>approved the plan</w:t>
      </w:r>
      <w:r>
        <w:rPr>
          <w:rFonts w:ascii="Times New Roman" w:hAnsi="Times New Roman" w:cs="Times New Roman"/>
          <w:sz w:val="24"/>
          <w:szCs w:val="24"/>
        </w:rPr>
        <w:t xml:space="preserve">, so now what?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all ready to go</w:t>
      </w:r>
      <w:r w:rsidR="007209EC">
        <w:rPr>
          <w:rFonts w:ascii="Times New Roman" w:hAnsi="Times New Roman" w:cs="Times New Roman"/>
          <w:sz w:val="24"/>
          <w:szCs w:val="24"/>
        </w:rPr>
        <w:t xml:space="preserve">. </w:t>
      </w:r>
      <w:r>
        <w:rPr>
          <w:rFonts w:ascii="Times New Roman" w:hAnsi="Times New Roman" w:cs="Times New Roman"/>
          <w:sz w:val="24"/>
          <w:szCs w:val="24"/>
        </w:rPr>
        <w:t>Scott suggested piloting with some groups in the spring, but Kim mentioned some is none to CAEP</w:t>
      </w:r>
      <w:r w:rsidR="007209EC">
        <w:rPr>
          <w:rFonts w:ascii="Times New Roman" w:hAnsi="Times New Roman" w:cs="Times New Roman"/>
          <w:sz w:val="24"/>
          <w:szCs w:val="24"/>
        </w:rPr>
        <w:t xml:space="preserve"> and we would eventually need full EPP implementation.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Scott wants us to keep in mind how this </w:t>
      </w:r>
      <w:r w:rsidR="007209EC">
        <w:rPr>
          <w:rFonts w:ascii="Times New Roman" w:hAnsi="Times New Roman" w:cs="Times New Roman"/>
          <w:sz w:val="24"/>
          <w:szCs w:val="24"/>
        </w:rPr>
        <w:t xml:space="preserve">sudden expectation for every faculty member to integrate technology into their coursework </w:t>
      </w:r>
      <w:r>
        <w:rPr>
          <w:rFonts w:ascii="Times New Roman" w:hAnsi="Times New Roman" w:cs="Times New Roman"/>
          <w:sz w:val="24"/>
          <w:szCs w:val="24"/>
        </w:rPr>
        <w:t xml:space="preserve">might come as a shock to some faculty and they may not be ready to deliver. Susan mentioned being mindful of content specific technology that could be overlooked in some areas. </w:t>
      </w:r>
      <w:r w:rsidR="007209EC">
        <w:rPr>
          <w:rFonts w:ascii="Times New Roman" w:hAnsi="Times New Roman" w:cs="Times New Roman"/>
          <w:sz w:val="24"/>
          <w:szCs w:val="24"/>
        </w:rPr>
        <w:t xml:space="preserve">This content specific technology being used in some programs should suffice over standard equipment such as a smartboard, which may not be appropriate to the content. Nicole is </w:t>
      </w:r>
      <w:r>
        <w:rPr>
          <w:rFonts w:ascii="Times New Roman" w:hAnsi="Times New Roman" w:cs="Times New Roman"/>
          <w:sz w:val="24"/>
          <w:szCs w:val="24"/>
        </w:rPr>
        <w:t xml:space="preserve">going to </w:t>
      </w:r>
      <w:r w:rsidR="007209EC">
        <w:rPr>
          <w:rFonts w:ascii="Times New Roman" w:hAnsi="Times New Roman" w:cs="Times New Roman"/>
          <w:sz w:val="24"/>
          <w:szCs w:val="24"/>
        </w:rPr>
        <w:t xml:space="preserve">create a checklist of what needs to happen to get the tech plan up and running </w:t>
      </w:r>
      <w:r>
        <w:rPr>
          <w:rFonts w:ascii="Times New Roman" w:hAnsi="Times New Roman" w:cs="Times New Roman"/>
          <w:sz w:val="24"/>
          <w:szCs w:val="24"/>
        </w:rPr>
        <w:t>and bring back to IPAC in January. Is the diversity survey a key assessment? Audrey believes it should satisfy as a key assessment, but it</w:t>
      </w:r>
      <w:r w:rsidR="007209EC">
        <w:rPr>
          <w:rFonts w:ascii="Times New Roman" w:hAnsi="Times New Roman" w:cs="Times New Roman"/>
          <w:sz w:val="24"/>
          <w:szCs w:val="24"/>
        </w:rPr>
        <w:t xml:space="preserve"> is</w:t>
      </w:r>
      <w:r>
        <w:rPr>
          <w:rFonts w:ascii="Times New Roman" w:hAnsi="Times New Roman" w:cs="Times New Roman"/>
          <w:sz w:val="24"/>
          <w:szCs w:val="24"/>
        </w:rPr>
        <w:t xml:space="preserve"> only </w:t>
      </w:r>
      <w:r w:rsidR="007209EC">
        <w:rPr>
          <w:rFonts w:ascii="Times New Roman" w:hAnsi="Times New Roman" w:cs="Times New Roman"/>
          <w:sz w:val="24"/>
          <w:szCs w:val="24"/>
        </w:rPr>
        <w:t>completed</w:t>
      </w:r>
      <w:r>
        <w:rPr>
          <w:rFonts w:ascii="Times New Roman" w:hAnsi="Times New Roman" w:cs="Times New Roman"/>
          <w:sz w:val="24"/>
          <w:szCs w:val="24"/>
        </w:rPr>
        <w:t xml:space="preserve"> at </w:t>
      </w:r>
      <w:r w:rsidR="007209EC">
        <w:rPr>
          <w:rFonts w:ascii="Times New Roman" w:hAnsi="Times New Roman" w:cs="Times New Roman"/>
          <w:sz w:val="24"/>
          <w:szCs w:val="24"/>
        </w:rPr>
        <w:t xml:space="preserve">the </w:t>
      </w:r>
      <w:r>
        <w:rPr>
          <w:rFonts w:ascii="Times New Roman" w:hAnsi="Times New Roman" w:cs="Times New Roman"/>
          <w:sz w:val="24"/>
          <w:szCs w:val="24"/>
        </w:rPr>
        <w:t>exit</w:t>
      </w:r>
      <w:r w:rsidR="007209EC">
        <w:rPr>
          <w:rFonts w:ascii="Times New Roman" w:hAnsi="Times New Roman" w:cs="Times New Roman"/>
          <w:sz w:val="24"/>
          <w:szCs w:val="24"/>
        </w:rPr>
        <w:t xml:space="preserve"> evaluation</w:t>
      </w:r>
      <w:r>
        <w:rPr>
          <w:rFonts w:ascii="Times New Roman" w:hAnsi="Times New Roman" w:cs="Times New Roman"/>
          <w:sz w:val="24"/>
          <w:szCs w:val="24"/>
        </w:rPr>
        <w:t xml:space="preserve">. We could use </w:t>
      </w:r>
      <w:proofErr w:type="spellStart"/>
      <w:r>
        <w:rPr>
          <w:rFonts w:ascii="Times New Roman" w:hAnsi="Times New Roman" w:cs="Times New Roman"/>
          <w:sz w:val="24"/>
          <w:szCs w:val="24"/>
        </w:rPr>
        <w:t>edtpa</w:t>
      </w:r>
      <w:proofErr w:type="spellEnd"/>
      <w:r>
        <w:rPr>
          <w:rFonts w:ascii="Times New Roman" w:hAnsi="Times New Roman" w:cs="Times New Roman"/>
          <w:sz w:val="24"/>
          <w:szCs w:val="24"/>
        </w:rPr>
        <w:t xml:space="preserve"> specific rubric</w:t>
      </w:r>
      <w:r w:rsidR="007209EC">
        <w:rPr>
          <w:rFonts w:ascii="Times New Roman" w:hAnsi="Times New Roman" w:cs="Times New Roman"/>
          <w:sz w:val="24"/>
          <w:szCs w:val="24"/>
        </w:rPr>
        <w:t>s centered</w:t>
      </w:r>
      <w:r>
        <w:rPr>
          <w:rFonts w:ascii="Times New Roman" w:hAnsi="Times New Roman" w:cs="Times New Roman"/>
          <w:sz w:val="24"/>
          <w:szCs w:val="24"/>
        </w:rPr>
        <w:t xml:space="preserve"> around students </w:t>
      </w:r>
      <w:r w:rsidR="007209EC">
        <w:rPr>
          <w:rFonts w:ascii="Times New Roman" w:hAnsi="Times New Roman" w:cs="Times New Roman"/>
          <w:sz w:val="24"/>
          <w:szCs w:val="24"/>
        </w:rPr>
        <w:t xml:space="preserve">personal and cultural </w:t>
      </w:r>
      <w:r>
        <w:rPr>
          <w:rFonts w:ascii="Times New Roman" w:hAnsi="Times New Roman" w:cs="Times New Roman"/>
          <w:sz w:val="24"/>
          <w:szCs w:val="24"/>
        </w:rPr>
        <w:t>assets</w:t>
      </w:r>
      <w:r w:rsidR="007209EC">
        <w:rPr>
          <w:rFonts w:ascii="Times New Roman" w:hAnsi="Times New Roman" w:cs="Times New Roman"/>
          <w:sz w:val="24"/>
          <w:szCs w:val="24"/>
        </w:rPr>
        <w:t xml:space="preserve"> to address diversity</w:t>
      </w:r>
      <w:r>
        <w:rPr>
          <w:rFonts w:ascii="Times New Roman" w:hAnsi="Times New Roman" w:cs="Times New Roman"/>
          <w:sz w:val="24"/>
          <w:szCs w:val="24"/>
        </w:rPr>
        <w:t xml:space="preserve">, and </w:t>
      </w:r>
      <w:r w:rsidR="007209EC">
        <w:rPr>
          <w:rFonts w:ascii="Times New Roman" w:hAnsi="Times New Roman" w:cs="Times New Roman"/>
          <w:sz w:val="24"/>
          <w:szCs w:val="24"/>
        </w:rPr>
        <w:t xml:space="preserve">that data can easily be </w:t>
      </w:r>
      <w:r>
        <w:rPr>
          <w:rFonts w:ascii="Times New Roman" w:hAnsi="Times New Roman" w:cs="Times New Roman"/>
          <w:sz w:val="24"/>
          <w:szCs w:val="24"/>
        </w:rPr>
        <w:t>pull</w:t>
      </w:r>
      <w:r w:rsidR="007209EC">
        <w:rPr>
          <w:rFonts w:ascii="Times New Roman" w:hAnsi="Times New Roman" w:cs="Times New Roman"/>
          <w:sz w:val="24"/>
          <w:szCs w:val="24"/>
        </w:rPr>
        <w:t>ed</w:t>
      </w:r>
      <w:r>
        <w:rPr>
          <w:rFonts w:ascii="Times New Roman" w:hAnsi="Times New Roman" w:cs="Times New Roman"/>
          <w:sz w:val="24"/>
          <w:szCs w:val="24"/>
        </w:rPr>
        <w:t>. Diversity has its own rubric now for CAEP so it will be looked at much more strongly this time, as w</w:t>
      </w:r>
      <w:r w:rsidR="007209EC">
        <w:rPr>
          <w:rFonts w:ascii="Times New Roman" w:hAnsi="Times New Roman" w:cs="Times New Roman"/>
          <w:sz w:val="24"/>
          <w:szCs w:val="24"/>
        </w:rPr>
        <w:t>ill be</w:t>
      </w:r>
      <w:r>
        <w:rPr>
          <w:rFonts w:ascii="Times New Roman" w:hAnsi="Times New Roman" w:cs="Times New Roman"/>
          <w:sz w:val="24"/>
          <w:szCs w:val="24"/>
        </w:rPr>
        <w:t xml:space="preserve"> technology. Our guiding handbook </w:t>
      </w:r>
      <w:r w:rsidR="007209EC">
        <w:rPr>
          <w:rFonts w:ascii="Times New Roman" w:hAnsi="Times New Roman" w:cs="Times New Roman"/>
          <w:sz w:val="24"/>
          <w:szCs w:val="24"/>
        </w:rPr>
        <w:t xml:space="preserve">for our visit </w:t>
      </w:r>
      <w:r>
        <w:rPr>
          <w:rFonts w:ascii="Times New Roman" w:hAnsi="Times New Roman" w:cs="Times New Roman"/>
          <w:sz w:val="24"/>
          <w:szCs w:val="24"/>
        </w:rPr>
        <w:t xml:space="preserve">will be available at the spring CAEP Con. </w:t>
      </w:r>
      <w:r w:rsidR="007209EC">
        <w:rPr>
          <w:rFonts w:ascii="Times New Roman" w:hAnsi="Times New Roman" w:cs="Times New Roman"/>
          <w:sz w:val="24"/>
          <w:szCs w:val="24"/>
        </w:rPr>
        <w:t xml:space="preserve">Nicole </w:t>
      </w:r>
      <w:r>
        <w:rPr>
          <w:rFonts w:ascii="Times New Roman" w:hAnsi="Times New Roman" w:cs="Times New Roman"/>
          <w:sz w:val="24"/>
          <w:szCs w:val="24"/>
        </w:rPr>
        <w:t xml:space="preserve">will check with Natalie about where is diversity located in her PBID course. </w:t>
      </w:r>
    </w:p>
    <w:p w14:paraId="4DFB2D47" w14:textId="0708B4E1" w:rsidR="009B4702" w:rsidRPr="0003399F" w:rsidRDefault="009B4702" w:rsidP="009B4702">
      <w:pPr>
        <w:pStyle w:val="ListParagraph"/>
        <w:numPr>
          <w:ilvl w:val="2"/>
          <w:numId w:val="2"/>
        </w:numPr>
        <w:rPr>
          <w:rFonts w:ascii="Times New Roman" w:hAnsi="Times New Roman" w:cs="Times New Roman"/>
          <w:sz w:val="24"/>
          <w:szCs w:val="24"/>
        </w:rPr>
      </w:pPr>
      <w:r w:rsidRPr="0003399F">
        <w:rPr>
          <w:rFonts w:ascii="Times New Roman" w:hAnsi="Times New Roman" w:cs="Times New Roman"/>
          <w:sz w:val="24"/>
          <w:szCs w:val="24"/>
        </w:rPr>
        <w:t>Add columns (should columns from p. 20 be added?)</w:t>
      </w:r>
      <w:r w:rsidR="00293600">
        <w:rPr>
          <w:rFonts w:ascii="Times New Roman" w:hAnsi="Times New Roman" w:cs="Times New Roman"/>
          <w:sz w:val="24"/>
          <w:szCs w:val="24"/>
        </w:rPr>
        <w:t xml:space="preserve"> YE</w:t>
      </w:r>
      <w:r w:rsidR="007209EC">
        <w:rPr>
          <w:rFonts w:ascii="Times New Roman" w:hAnsi="Times New Roman" w:cs="Times New Roman"/>
          <w:sz w:val="24"/>
          <w:szCs w:val="24"/>
        </w:rPr>
        <w:t xml:space="preserve">S! We agree as a group to add the columns from page 20 to page 5. </w:t>
      </w:r>
    </w:p>
    <w:p w14:paraId="77C230E2" w14:textId="5CB0E551" w:rsidR="009B4702" w:rsidRPr="00293600" w:rsidRDefault="009B4702" w:rsidP="0003399F">
      <w:pPr>
        <w:pStyle w:val="ListParagraph"/>
        <w:numPr>
          <w:ilvl w:val="1"/>
          <w:numId w:val="2"/>
        </w:numPr>
        <w:rPr>
          <w:rFonts w:ascii="Times New Roman" w:hAnsi="Times New Roman" w:cs="Times New Roman"/>
          <w:sz w:val="24"/>
          <w:szCs w:val="24"/>
        </w:rPr>
      </w:pPr>
      <w:r w:rsidRPr="0003399F">
        <w:rPr>
          <w:rFonts w:ascii="Times New Roman" w:hAnsi="Times New Roman" w:cs="Times New Roman"/>
          <w:sz w:val="24"/>
          <w:szCs w:val="24"/>
        </w:rPr>
        <w:t>IPAC report completion to be moved to March 31</w:t>
      </w:r>
      <w:r w:rsidRPr="0003399F">
        <w:rPr>
          <w:rFonts w:ascii="Times New Roman" w:hAnsi="Times New Roman" w:cs="Times New Roman"/>
          <w:sz w:val="24"/>
          <w:szCs w:val="24"/>
          <w:vertAlign w:val="superscript"/>
        </w:rPr>
        <w:t>st</w:t>
      </w:r>
    </w:p>
    <w:p w14:paraId="095A4353" w14:textId="4EDCB2A2" w:rsidR="00293600" w:rsidRPr="0003399F" w:rsidRDefault="007209EC" w:rsidP="00293600">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We are set to make this move of completion dates from May to March 31.</w:t>
      </w:r>
    </w:p>
    <w:p w14:paraId="2F56F13F" w14:textId="77777777" w:rsidR="0003399F" w:rsidRPr="0003399F" w:rsidRDefault="009B4702" w:rsidP="0003399F">
      <w:pPr>
        <w:pStyle w:val="ListParagraph"/>
        <w:numPr>
          <w:ilvl w:val="1"/>
          <w:numId w:val="2"/>
        </w:numPr>
        <w:rPr>
          <w:rFonts w:ascii="Times New Roman" w:hAnsi="Times New Roman" w:cs="Times New Roman"/>
          <w:sz w:val="24"/>
          <w:szCs w:val="24"/>
        </w:rPr>
      </w:pPr>
      <w:r w:rsidRPr="0003399F">
        <w:rPr>
          <w:rFonts w:ascii="Times New Roman" w:hAnsi="Times New Roman" w:cs="Times New Roman"/>
          <w:sz w:val="24"/>
          <w:szCs w:val="24"/>
        </w:rPr>
        <w:t xml:space="preserve">Institutional summary report </w:t>
      </w:r>
    </w:p>
    <w:p w14:paraId="5B488755" w14:textId="4CC9BF42" w:rsidR="009B4702" w:rsidRPr="00293600" w:rsidRDefault="0003399F" w:rsidP="0003399F">
      <w:pPr>
        <w:pStyle w:val="ListParagraph"/>
        <w:numPr>
          <w:ilvl w:val="2"/>
          <w:numId w:val="2"/>
        </w:numPr>
        <w:rPr>
          <w:rFonts w:ascii="Times New Roman" w:hAnsi="Times New Roman" w:cs="Times New Roman"/>
          <w:sz w:val="24"/>
          <w:szCs w:val="24"/>
        </w:rPr>
      </w:pPr>
      <w:r w:rsidRPr="0003399F">
        <w:rPr>
          <w:rFonts w:ascii="Times New Roman" w:hAnsi="Times New Roman" w:cs="Times New Roman"/>
          <w:sz w:val="24"/>
          <w:szCs w:val="24"/>
          <w:shd w:val="clear" w:color="auto" w:fill="FFFFF2"/>
        </w:rPr>
        <w:t>2018 and 2019 EPP Growth Reports</w:t>
      </w:r>
    </w:p>
    <w:p w14:paraId="72BB1712" w14:textId="6EBD797A" w:rsidR="00293600" w:rsidRPr="0003399F" w:rsidRDefault="00293600" w:rsidP="00293600">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 xml:space="preserve">These show that the students of our completers are not meeting minimum </w:t>
      </w:r>
      <w:proofErr w:type="spellStart"/>
      <w:r>
        <w:rPr>
          <w:rFonts w:ascii="Times New Roman" w:hAnsi="Times New Roman" w:cs="Times New Roman"/>
          <w:sz w:val="24"/>
          <w:szCs w:val="24"/>
        </w:rPr>
        <w:t>specificied</w:t>
      </w:r>
      <w:proofErr w:type="spellEnd"/>
      <w:r>
        <w:rPr>
          <w:rFonts w:ascii="Times New Roman" w:hAnsi="Times New Roman" w:cs="Times New Roman"/>
          <w:sz w:val="24"/>
          <w:szCs w:val="24"/>
        </w:rPr>
        <w:t xml:space="preserve"> growth as set by the </w:t>
      </w:r>
      <w:proofErr w:type="spellStart"/>
      <w:proofErr w:type="gramStart"/>
      <w:r>
        <w:rPr>
          <w:rFonts w:ascii="Times New Roman" w:hAnsi="Times New Roman" w:cs="Times New Roman"/>
          <w:sz w:val="24"/>
          <w:szCs w:val="24"/>
        </w:rPr>
        <w:t>state.We</w:t>
      </w:r>
      <w:proofErr w:type="spellEnd"/>
      <w:proofErr w:type="gramEnd"/>
      <w:r>
        <w:rPr>
          <w:rFonts w:ascii="Times New Roman" w:hAnsi="Times New Roman" w:cs="Times New Roman"/>
          <w:sz w:val="24"/>
          <w:szCs w:val="24"/>
        </w:rPr>
        <w:t xml:space="preserve"> need much more time to evaluate the report and the information it provides. Let’s re-visit at our January meeting.</w:t>
      </w:r>
    </w:p>
    <w:p w14:paraId="5606F023" w14:textId="75EA2671" w:rsidR="009B4702" w:rsidRDefault="009B4702" w:rsidP="009B4702">
      <w:pPr>
        <w:pStyle w:val="ListParagraph"/>
        <w:numPr>
          <w:ilvl w:val="1"/>
          <w:numId w:val="2"/>
        </w:numPr>
        <w:rPr>
          <w:rFonts w:ascii="Times New Roman" w:hAnsi="Times New Roman" w:cs="Times New Roman"/>
          <w:sz w:val="24"/>
          <w:szCs w:val="24"/>
        </w:rPr>
      </w:pPr>
      <w:r w:rsidRPr="0003399F">
        <w:rPr>
          <w:rFonts w:ascii="Times New Roman" w:hAnsi="Times New Roman" w:cs="Times New Roman"/>
          <w:sz w:val="24"/>
          <w:szCs w:val="24"/>
        </w:rPr>
        <w:t>Review of EDA report</w:t>
      </w:r>
    </w:p>
    <w:p w14:paraId="32D1B743" w14:textId="17701111" w:rsidR="00293600" w:rsidRPr="0003399F" w:rsidRDefault="00293600" w:rsidP="00293600">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The EDA in </w:t>
      </w:r>
      <w:r w:rsidR="007209EC">
        <w:rPr>
          <w:rFonts w:ascii="Times New Roman" w:hAnsi="Times New Roman" w:cs="Times New Roman"/>
          <w:sz w:val="24"/>
          <w:szCs w:val="24"/>
        </w:rPr>
        <w:t xml:space="preserve">the </w:t>
      </w:r>
      <w:r>
        <w:rPr>
          <w:rFonts w:ascii="Times New Roman" w:hAnsi="Times New Roman" w:cs="Times New Roman"/>
          <w:sz w:val="24"/>
          <w:szCs w:val="24"/>
        </w:rPr>
        <w:t>intro</w:t>
      </w:r>
      <w:r w:rsidR="007209EC">
        <w:rPr>
          <w:rFonts w:ascii="Times New Roman" w:hAnsi="Times New Roman" w:cs="Times New Roman"/>
          <w:sz w:val="24"/>
          <w:szCs w:val="24"/>
        </w:rPr>
        <w:t xml:space="preserve"> course</w:t>
      </w:r>
      <w:r>
        <w:rPr>
          <w:rFonts w:ascii="Times New Roman" w:hAnsi="Times New Roman" w:cs="Times New Roman"/>
          <w:sz w:val="24"/>
          <w:szCs w:val="24"/>
        </w:rPr>
        <w:t xml:space="preserve"> is a baseline</w:t>
      </w:r>
      <w:r w:rsidR="007209EC">
        <w:rPr>
          <w:rFonts w:ascii="Times New Roman" w:hAnsi="Times New Roman" w:cs="Times New Roman"/>
          <w:sz w:val="24"/>
          <w:szCs w:val="24"/>
        </w:rPr>
        <w:t xml:space="preserve"> assessment for establishing a starting point only</w:t>
      </w:r>
      <w:r>
        <w:rPr>
          <w:rFonts w:ascii="Times New Roman" w:hAnsi="Times New Roman" w:cs="Times New Roman"/>
          <w:sz w:val="24"/>
          <w:szCs w:val="24"/>
        </w:rPr>
        <w:t xml:space="preserve"> and cannot be used as data. Audrey shared with the group when and where EDA is happening. Audrey believes we are now going to have the data we need. We need to communicate that this needs to happen in </w:t>
      </w:r>
      <w:r w:rsidR="007209EC">
        <w:rPr>
          <w:rFonts w:ascii="Times New Roman" w:hAnsi="Times New Roman" w:cs="Times New Roman"/>
          <w:sz w:val="24"/>
          <w:szCs w:val="24"/>
        </w:rPr>
        <w:t xml:space="preserve">the </w:t>
      </w:r>
      <w:r>
        <w:rPr>
          <w:rFonts w:ascii="Times New Roman" w:hAnsi="Times New Roman" w:cs="Times New Roman"/>
          <w:sz w:val="24"/>
          <w:szCs w:val="24"/>
        </w:rPr>
        <w:t>intro</w:t>
      </w:r>
      <w:r w:rsidR="007209EC">
        <w:rPr>
          <w:rFonts w:ascii="Times New Roman" w:hAnsi="Times New Roman" w:cs="Times New Roman"/>
          <w:sz w:val="24"/>
          <w:szCs w:val="24"/>
        </w:rPr>
        <w:t xml:space="preserve"> courses</w:t>
      </w:r>
      <w:r>
        <w:rPr>
          <w:rFonts w:ascii="Times New Roman" w:hAnsi="Times New Roman" w:cs="Times New Roman"/>
          <w:sz w:val="24"/>
          <w:szCs w:val="24"/>
        </w:rPr>
        <w:t xml:space="preserve">. We need to refer this to COPE and ask for a </w:t>
      </w:r>
      <w:r>
        <w:rPr>
          <w:rFonts w:ascii="Times New Roman" w:hAnsi="Times New Roman" w:cs="Times New Roman"/>
          <w:sz w:val="24"/>
          <w:szCs w:val="24"/>
        </w:rPr>
        <w:lastRenderedPageBreak/>
        <w:t xml:space="preserve">recommendation of how to ensure </w:t>
      </w:r>
      <w:proofErr w:type="spellStart"/>
      <w:r>
        <w:rPr>
          <w:rFonts w:ascii="Times New Roman" w:hAnsi="Times New Roman" w:cs="Times New Roman"/>
          <w:sz w:val="24"/>
          <w:szCs w:val="24"/>
        </w:rPr>
        <w:t>LiveText</w:t>
      </w:r>
      <w:proofErr w:type="spellEnd"/>
      <w:r>
        <w:rPr>
          <w:rFonts w:ascii="Times New Roman" w:hAnsi="Times New Roman" w:cs="Times New Roman"/>
          <w:sz w:val="24"/>
          <w:szCs w:val="24"/>
        </w:rPr>
        <w:t xml:space="preserve"> is purchased in </w:t>
      </w:r>
      <w:r w:rsidR="007209EC">
        <w:rPr>
          <w:rFonts w:ascii="Times New Roman" w:hAnsi="Times New Roman" w:cs="Times New Roman"/>
          <w:sz w:val="24"/>
          <w:szCs w:val="24"/>
        </w:rPr>
        <w:t xml:space="preserve">the </w:t>
      </w:r>
      <w:r>
        <w:rPr>
          <w:rFonts w:ascii="Times New Roman" w:hAnsi="Times New Roman" w:cs="Times New Roman"/>
          <w:sz w:val="24"/>
          <w:szCs w:val="24"/>
        </w:rPr>
        <w:t>intro</w:t>
      </w:r>
      <w:r w:rsidR="007209EC">
        <w:rPr>
          <w:rFonts w:ascii="Times New Roman" w:hAnsi="Times New Roman" w:cs="Times New Roman"/>
          <w:sz w:val="24"/>
          <w:szCs w:val="24"/>
        </w:rPr>
        <w:t xml:space="preserve"> courses</w:t>
      </w:r>
      <w:r>
        <w:rPr>
          <w:rFonts w:ascii="Times New Roman" w:hAnsi="Times New Roman" w:cs="Times New Roman"/>
          <w:sz w:val="24"/>
          <w:szCs w:val="24"/>
        </w:rPr>
        <w:t xml:space="preserve">. </w:t>
      </w:r>
    </w:p>
    <w:p w14:paraId="7EC932BD" w14:textId="43DB7846" w:rsidR="009B4702" w:rsidRDefault="009B4702" w:rsidP="009B4702">
      <w:pPr>
        <w:pStyle w:val="ListParagraph"/>
        <w:numPr>
          <w:ilvl w:val="1"/>
          <w:numId w:val="2"/>
        </w:numPr>
        <w:rPr>
          <w:rFonts w:ascii="Times New Roman" w:hAnsi="Times New Roman" w:cs="Times New Roman"/>
          <w:sz w:val="24"/>
          <w:szCs w:val="24"/>
        </w:rPr>
      </w:pPr>
      <w:proofErr w:type="spellStart"/>
      <w:r w:rsidRPr="0003399F">
        <w:rPr>
          <w:rFonts w:ascii="Times New Roman" w:hAnsi="Times New Roman" w:cs="Times New Roman"/>
          <w:sz w:val="24"/>
          <w:szCs w:val="24"/>
        </w:rPr>
        <w:t>edTPA</w:t>
      </w:r>
      <w:proofErr w:type="spellEnd"/>
      <w:r w:rsidRPr="0003399F">
        <w:rPr>
          <w:rFonts w:ascii="Times New Roman" w:hAnsi="Times New Roman" w:cs="Times New Roman"/>
          <w:sz w:val="24"/>
          <w:szCs w:val="24"/>
        </w:rPr>
        <w:t xml:space="preserve"> initial results (review in April)</w:t>
      </w:r>
    </w:p>
    <w:p w14:paraId="746F400C" w14:textId="526CAD0C" w:rsidR="00D71FDC" w:rsidRPr="00293600" w:rsidRDefault="007209EC" w:rsidP="00293600">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Nicole believes we </w:t>
      </w:r>
      <w:r w:rsidR="00293600">
        <w:rPr>
          <w:rFonts w:ascii="Times New Roman" w:hAnsi="Times New Roman" w:cs="Times New Roman"/>
          <w:sz w:val="24"/>
          <w:szCs w:val="24"/>
        </w:rPr>
        <w:t xml:space="preserve">need to set some hard and fast timelines for full EPP implementation utilizing </w:t>
      </w:r>
      <w:proofErr w:type="spellStart"/>
      <w:r w:rsidR="00293600">
        <w:rPr>
          <w:rFonts w:ascii="Times New Roman" w:hAnsi="Times New Roman" w:cs="Times New Roman"/>
          <w:sz w:val="24"/>
          <w:szCs w:val="24"/>
        </w:rPr>
        <w:t>edtpa</w:t>
      </w:r>
      <w:proofErr w:type="spellEnd"/>
      <w:r w:rsidR="00293600">
        <w:rPr>
          <w:rFonts w:ascii="Times New Roman" w:hAnsi="Times New Roman" w:cs="Times New Roman"/>
          <w:sz w:val="24"/>
          <w:szCs w:val="24"/>
        </w:rPr>
        <w:t xml:space="preserve"> and/or PLT. We </w:t>
      </w:r>
      <w:r>
        <w:rPr>
          <w:rFonts w:ascii="Times New Roman" w:hAnsi="Times New Roman" w:cs="Times New Roman"/>
          <w:sz w:val="24"/>
          <w:szCs w:val="24"/>
        </w:rPr>
        <w:t xml:space="preserve">will </w:t>
      </w:r>
      <w:r w:rsidR="00293600">
        <w:rPr>
          <w:rFonts w:ascii="Times New Roman" w:hAnsi="Times New Roman" w:cs="Times New Roman"/>
          <w:sz w:val="24"/>
          <w:szCs w:val="24"/>
        </w:rPr>
        <w:t xml:space="preserve">discuss at </w:t>
      </w:r>
      <w:r>
        <w:rPr>
          <w:rFonts w:ascii="Times New Roman" w:hAnsi="Times New Roman" w:cs="Times New Roman"/>
          <w:sz w:val="24"/>
          <w:szCs w:val="24"/>
        </w:rPr>
        <w:t xml:space="preserve">our </w:t>
      </w:r>
      <w:r w:rsidR="00293600">
        <w:rPr>
          <w:rFonts w:ascii="Times New Roman" w:hAnsi="Times New Roman" w:cs="Times New Roman"/>
          <w:sz w:val="24"/>
          <w:szCs w:val="24"/>
        </w:rPr>
        <w:t xml:space="preserve">next </w:t>
      </w:r>
      <w:r>
        <w:rPr>
          <w:rFonts w:ascii="Times New Roman" w:hAnsi="Times New Roman" w:cs="Times New Roman"/>
          <w:sz w:val="24"/>
          <w:szCs w:val="24"/>
        </w:rPr>
        <w:t xml:space="preserve">IPAC </w:t>
      </w:r>
      <w:r w:rsidR="00293600">
        <w:rPr>
          <w:rFonts w:ascii="Times New Roman" w:hAnsi="Times New Roman" w:cs="Times New Roman"/>
          <w:sz w:val="24"/>
          <w:szCs w:val="24"/>
        </w:rPr>
        <w:t xml:space="preserve">meeting about making a recommendation to COPE about choosing </w:t>
      </w:r>
      <w:r>
        <w:rPr>
          <w:rFonts w:ascii="Times New Roman" w:hAnsi="Times New Roman" w:cs="Times New Roman"/>
          <w:sz w:val="24"/>
          <w:szCs w:val="24"/>
        </w:rPr>
        <w:t>a single</w:t>
      </w:r>
      <w:r w:rsidR="00293600">
        <w:rPr>
          <w:rFonts w:ascii="Times New Roman" w:hAnsi="Times New Roman" w:cs="Times New Roman"/>
          <w:sz w:val="24"/>
          <w:szCs w:val="24"/>
        </w:rPr>
        <w:t xml:space="preserve"> assessment across the EPP. </w:t>
      </w:r>
    </w:p>
    <w:p w14:paraId="3CCA17E9" w14:textId="47F7C1B9" w:rsidR="0003399F" w:rsidRDefault="00D71FDC" w:rsidP="004843D0">
      <w:pPr>
        <w:pStyle w:val="ListParagraph"/>
        <w:numPr>
          <w:ilvl w:val="0"/>
          <w:numId w:val="2"/>
        </w:numPr>
        <w:rPr>
          <w:rFonts w:ascii="Times New Roman" w:hAnsi="Times New Roman" w:cs="Times New Roman"/>
          <w:sz w:val="24"/>
          <w:szCs w:val="24"/>
        </w:rPr>
      </w:pPr>
      <w:r w:rsidRPr="0003399F">
        <w:rPr>
          <w:rFonts w:ascii="Times New Roman" w:hAnsi="Times New Roman" w:cs="Times New Roman"/>
          <w:sz w:val="24"/>
          <w:szCs w:val="24"/>
        </w:rPr>
        <w:t xml:space="preserve">Review EPP Assessment Plan </w:t>
      </w:r>
    </w:p>
    <w:p w14:paraId="06CFB9DE" w14:textId="65FCCDE1" w:rsidR="00293600" w:rsidRDefault="00293600" w:rsidP="0029360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Table</w:t>
      </w:r>
      <w:r w:rsidR="007209EC">
        <w:rPr>
          <w:rFonts w:ascii="Times New Roman" w:hAnsi="Times New Roman" w:cs="Times New Roman"/>
          <w:sz w:val="24"/>
          <w:szCs w:val="24"/>
        </w:rPr>
        <w:t>d for next meeting</w:t>
      </w:r>
    </w:p>
    <w:p w14:paraId="7D247EE9" w14:textId="77777777" w:rsidR="00293600" w:rsidRPr="00293600" w:rsidRDefault="0003399F" w:rsidP="004843D0">
      <w:pPr>
        <w:pStyle w:val="ListParagraph"/>
        <w:numPr>
          <w:ilvl w:val="0"/>
          <w:numId w:val="2"/>
        </w:numPr>
        <w:rPr>
          <w:rFonts w:ascii="Times New Roman" w:hAnsi="Times New Roman" w:cs="Times New Roman"/>
          <w:sz w:val="24"/>
          <w:szCs w:val="24"/>
        </w:rPr>
      </w:pPr>
      <w:r>
        <w:rPr>
          <w:rFonts w:ascii="Times New Roman" w:hAnsi="Times New Roman" w:cs="Times New Roman"/>
        </w:rPr>
        <w:t xml:space="preserve">Schedule review for Spring 2020 meetings </w:t>
      </w:r>
    </w:p>
    <w:p w14:paraId="056EF038" w14:textId="3813297C" w:rsidR="00820C2A" w:rsidRPr="0003399F" w:rsidRDefault="00293600" w:rsidP="00293600">
      <w:pPr>
        <w:pStyle w:val="ListParagraph"/>
        <w:numPr>
          <w:ilvl w:val="1"/>
          <w:numId w:val="2"/>
        </w:numPr>
        <w:rPr>
          <w:rFonts w:ascii="Times New Roman" w:hAnsi="Times New Roman" w:cs="Times New Roman"/>
          <w:sz w:val="24"/>
          <w:szCs w:val="24"/>
        </w:rPr>
      </w:pPr>
      <w:r>
        <w:rPr>
          <w:rFonts w:ascii="Times New Roman" w:hAnsi="Times New Roman" w:cs="Times New Roman"/>
        </w:rPr>
        <w:t xml:space="preserve">Scott will send out an email asking for spring schedules to determine meeting availability. </w:t>
      </w:r>
      <w:r w:rsidR="00820C2A" w:rsidRPr="0003399F">
        <w:rPr>
          <w:rFonts w:ascii="Times New Roman" w:hAnsi="Times New Roman" w:cs="Times New Roman"/>
        </w:rPr>
        <w:br/>
      </w:r>
    </w:p>
    <w:p w14:paraId="4C44D61B" w14:textId="77777777" w:rsidR="00CA2289" w:rsidRPr="0003399F" w:rsidRDefault="003B3403" w:rsidP="00CA2289">
      <w:pPr>
        <w:pStyle w:val="ListParagraph"/>
        <w:numPr>
          <w:ilvl w:val="0"/>
          <w:numId w:val="2"/>
        </w:numPr>
        <w:rPr>
          <w:rFonts w:ascii="Times New Roman" w:hAnsi="Times New Roman" w:cs="Times New Roman"/>
          <w:sz w:val="24"/>
          <w:szCs w:val="24"/>
        </w:rPr>
      </w:pPr>
      <w:r w:rsidRPr="0003399F">
        <w:rPr>
          <w:rFonts w:ascii="Times New Roman" w:hAnsi="Times New Roman" w:cs="Times New Roman"/>
          <w:sz w:val="24"/>
          <w:szCs w:val="24"/>
        </w:rPr>
        <w:t xml:space="preserve">Adjourn </w:t>
      </w:r>
    </w:p>
    <w:p w14:paraId="4739F4E1" w14:textId="7FA63CB9" w:rsidR="001D6787" w:rsidRPr="0003399F" w:rsidRDefault="003B3403" w:rsidP="00820C2A">
      <w:pPr>
        <w:ind w:left="360"/>
      </w:pPr>
      <w:r w:rsidRPr="0003399F">
        <w:rPr>
          <w:b/>
        </w:rPr>
        <w:t>Next meeting</w:t>
      </w:r>
      <w:r w:rsidR="00DB28FF" w:rsidRPr="0003399F">
        <w:rPr>
          <w:b/>
        </w:rPr>
        <w:t>:</w:t>
      </w:r>
      <w:r w:rsidRPr="0003399F">
        <w:t xml:space="preserve"> </w:t>
      </w:r>
      <w:r w:rsidR="0003399F">
        <w:t>Spring 2020…</w:t>
      </w:r>
    </w:p>
    <w:sectPr w:rsidR="001D6787" w:rsidRPr="0003399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8C510" w14:textId="77777777" w:rsidR="0011644B" w:rsidRDefault="0011644B" w:rsidP="005E26B4">
      <w:r>
        <w:separator/>
      </w:r>
    </w:p>
  </w:endnote>
  <w:endnote w:type="continuationSeparator" w:id="0">
    <w:p w14:paraId="10041C97" w14:textId="77777777" w:rsidR="0011644B" w:rsidRDefault="0011644B" w:rsidP="005E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29C1C" w14:textId="77777777" w:rsidR="0011644B" w:rsidRDefault="0011644B" w:rsidP="005E26B4">
      <w:r>
        <w:separator/>
      </w:r>
    </w:p>
  </w:footnote>
  <w:footnote w:type="continuationSeparator" w:id="0">
    <w:p w14:paraId="21B636B0" w14:textId="77777777" w:rsidR="0011644B" w:rsidRDefault="0011644B" w:rsidP="005E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DD5B" w14:textId="77777777" w:rsidR="004843D0" w:rsidRDefault="004843D0" w:rsidP="005E26B4">
    <w:pPr>
      <w:pStyle w:val="Header"/>
      <w:jc w:val="center"/>
    </w:pPr>
    <w:r>
      <w:rPr>
        <w:noProof/>
      </w:rPr>
      <w:drawing>
        <wp:inline distT="0" distB="0" distL="0" distR="0" wp14:anchorId="32E12325" wp14:editId="020E0F66">
          <wp:extent cx="1328420" cy="707390"/>
          <wp:effectExtent l="0" t="0" r="5080" b="0"/>
          <wp:docPr id="1" name="Picture 1" descr="Arkansas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Stat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07390"/>
                  </a:xfrm>
                  <a:prstGeom prst="rect">
                    <a:avLst/>
                  </a:prstGeom>
                  <a:noFill/>
                  <a:ln>
                    <a:noFill/>
                  </a:ln>
                </pic:spPr>
              </pic:pic>
            </a:graphicData>
          </a:graphic>
        </wp:inline>
      </w:drawing>
    </w:r>
  </w:p>
  <w:p w14:paraId="5D3AB9E8" w14:textId="77777777" w:rsidR="004843D0" w:rsidRDefault="004843D0">
    <w:pPr>
      <w:pStyle w:val="Header"/>
    </w:pPr>
  </w:p>
  <w:p w14:paraId="30FAEEEB" w14:textId="77777777" w:rsidR="004843D0" w:rsidRPr="00CA2289" w:rsidRDefault="004843D0" w:rsidP="005E26B4">
    <w:pPr>
      <w:pStyle w:val="Header"/>
      <w:jc w:val="center"/>
      <w:rPr>
        <w:rFonts w:ascii="Times New Roman" w:hAnsi="Times New Roman" w:cs="Times New Roman"/>
        <w:b/>
        <w:sz w:val="32"/>
        <w:szCs w:val="32"/>
      </w:rPr>
    </w:pPr>
    <w:r w:rsidRPr="00CA2289">
      <w:rPr>
        <w:rFonts w:ascii="Times New Roman" w:hAnsi="Times New Roman" w:cs="Times New Roman"/>
        <w:b/>
        <w:sz w:val="32"/>
        <w:szCs w:val="32"/>
      </w:rPr>
      <w:t>College of Education and Behavioral Science</w:t>
    </w:r>
  </w:p>
  <w:p w14:paraId="25AC8DF5" w14:textId="77777777" w:rsidR="004843D0" w:rsidRPr="00CA2289" w:rsidRDefault="004843D0" w:rsidP="005E26B4">
    <w:pPr>
      <w:pStyle w:val="Header"/>
      <w:jc w:val="center"/>
      <w:rPr>
        <w:rFonts w:ascii="Times New Roman" w:hAnsi="Times New Roman" w:cs="Times New Roman"/>
        <w:b/>
        <w:sz w:val="32"/>
        <w:szCs w:val="32"/>
      </w:rPr>
    </w:pPr>
    <w:r w:rsidRPr="00CA2289">
      <w:rPr>
        <w:rFonts w:ascii="Times New Roman" w:hAnsi="Times New Roman" w:cs="Times New Roman"/>
        <w:b/>
        <w:sz w:val="32"/>
        <w:szCs w:val="32"/>
      </w:rPr>
      <w:t>Initial Programs Assessment Committee (IPAC)</w:t>
    </w:r>
  </w:p>
  <w:p w14:paraId="67CEA8A6" w14:textId="77777777" w:rsidR="004843D0" w:rsidRPr="005E26B4" w:rsidRDefault="004843D0" w:rsidP="005E26B4">
    <w:pPr>
      <w:pStyle w:val="Head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280"/>
    <w:multiLevelType w:val="hybridMultilevel"/>
    <w:tmpl w:val="05CE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3E34"/>
    <w:multiLevelType w:val="hybridMultilevel"/>
    <w:tmpl w:val="C87A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72F30"/>
    <w:multiLevelType w:val="hybridMultilevel"/>
    <w:tmpl w:val="F09C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54FB9"/>
    <w:multiLevelType w:val="hybridMultilevel"/>
    <w:tmpl w:val="B28A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558A3"/>
    <w:multiLevelType w:val="hybridMultilevel"/>
    <w:tmpl w:val="492A4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806A0"/>
    <w:multiLevelType w:val="hybridMultilevel"/>
    <w:tmpl w:val="E53A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3B33C8"/>
    <w:multiLevelType w:val="hybridMultilevel"/>
    <w:tmpl w:val="E370C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BB7823"/>
    <w:multiLevelType w:val="hybridMultilevel"/>
    <w:tmpl w:val="F35233B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4"/>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B4"/>
    <w:rsid w:val="0003272E"/>
    <w:rsid w:val="0003399F"/>
    <w:rsid w:val="000816B7"/>
    <w:rsid w:val="00092588"/>
    <w:rsid w:val="00096922"/>
    <w:rsid w:val="000A112A"/>
    <w:rsid w:val="001035E7"/>
    <w:rsid w:val="0011644B"/>
    <w:rsid w:val="001166FF"/>
    <w:rsid w:val="00150412"/>
    <w:rsid w:val="001C2F1F"/>
    <w:rsid w:val="001D6787"/>
    <w:rsid w:val="00293600"/>
    <w:rsid w:val="002C2FA7"/>
    <w:rsid w:val="00377363"/>
    <w:rsid w:val="00394760"/>
    <w:rsid w:val="003B3403"/>
    <w:rsid w:val="004373C4"/>
    <w:rsid w:val="00442DB7"/>
    <w:rsid w:val="004843D0"/>
    <w:rsid w:val="004C28C5"/>
    <w:rsid w:val="005E26B4"/>
    <w:rsid w:val="006019D7"/>
    <w:rsid w:val="006034FC"/>
    <w:rsid w:val="0069421F"/>
    <w:rsid w:val="006A7840"/>
    <w:rsid w:val="006F03B1"/>
    <w:rsid w:val="007209EC"/>
    <w:rsid w:val="007B36A0"/>
    <w:rsid w:val="007B3884"/>
    <w:rsid w:val="007D34E6"/>
    <w:rsid w:val="00820C2A"/>
    <w:rsid w:val="00916D61"/>
    <w:rsid w:val="00917929"/>
    <w:rsid w:val="00957C93"/>
    <w:rsid w:val="00990045"/>
    <w:rsid w:val="009B4702"/>
    <w:rsid w:val="00A604E7"/>
    <w:rsid w:val="00A87083"/>
    <w:rsid w:val="00AA38CF"/>
    <w:rsid w:val="00AF283D"/>
    <w:rsid w:val="00B05143"/>
    <w:rsid w:val="00B166DC"/>
    <w:rsid w:val="00B85C39"/>
    <w:rsid w:val="00BC688A"/>
    <w:rsid w:val="00C37C75"/>
    <w:rsid w:val="00C43876"/>
    <w:rsid w:val="00CA2289"/>
    <w:rsid w:val="00CF26BB"/>
    <w:rsid w:val="00D53B70"/>
    <w:rsid w:val="00D61452"/>
    <w:rsid w:val="00D71FDC"/>
    <w:rsid w:val="00DB28FF"/>
    <w:rsid w:val="00E4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C437"/>
  <w15:docId w15:val="{A784CA94-B70B-4235-A13C-7AC823D0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2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6B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E26B4"/>
  </w:style>
  <w:style w:type="paragraph" w:styleId="Footer">
    <w:name w:val="footer"/>
    <w:basedOn w:val="Normal"/>
    <w:link w:val="FooterChar"/>
    <w:uiPriority w:val="99"/>
    <w:unhideWhenUsed/>
    <w:rsid w:val="005E26B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E26B4"/>
  </w:style>
  <w:style w:type="paragraph" w:styleId="BalloonText">
    <w:name w:val="Balloon Text"/>
    <w:basedOn w:val="Normal"/>
    <w:link w:val="BalloonTextChar"/>
    <w:uiPriority w:val="99"/>
    <w:semiHidden/>
    <w:unhideWhenUsed/>
    <w:rsid w:val="005E26B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E26B4"/>
    <w:rPr>
      <w:rFonts w:ascii="Tahoma" w:hAnsi="Tahoma" w:cs="Tahoma"/>
      <w:sz w:val="16"/>
      <w:szCs w:val="16"/>
    </w:rPr>
  </w:style>
  <w:style w:type="paragraph" w:styleId="ListParagraph">
    <w:name w:val="List Paragraph"/>
    <w:basedOn w:val="Normal"/>
    <w:uiPriority w:val="34"/>
    <w:qFormat/>
    <w:rsid w:val="005E26B4"/>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1D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8901">
      <w:bodyDiv w:val="1"/>
      <w:marLeft w:val="0"/>
      <w:marRight w:val="0"/>
      <w:marTop w:val="0"/>
      <w:marBottom w:val="0"/>
      <w:divBdr>
        <w:top w:val="none" w:sz="0" w:space="0" w:color="auto"/>
        <w:left w:val="none" w:sz="0" w:space="0" w:color="auto"/>
        <w:bottom w:val="none" w:sz="0" w:space="0" w:color="auto"/>
        <w:right w:val="none" w:sz="0" w:space="0" w:color="auto"/>
      </w:divBdr>
    </w:div>
    <w:div w:id="207742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Davis</dc:creator>
  <cp:lastModifiedBy>Prathima Appaji</cp:lastModifiedBy>
  <cp:revision>2</cp:revision>
  <cp:lastPrinted>2019-08-30T15:36:00Z</cp:lastPrinted>
  <dcterms:created xsi:type="dcterms:W3CDTF">2019-12-12T18:43:00Z</dcterms:created>
  <dcterms:modified xsi:type="dcterms:W3CDTF">2019-12-12T18:43:00Z</dcterms:modified>
</cp:coreProperties>
</file>